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231" w:rsidRPr="00374AA6" w:rsidRDefault="00FA7E92" w:rsidP="00E70231">
      <w:pPr>
        <w:adjustRightInd w:val="0"/>
        <w:snapToGrid w:val="0"/>
        <w:spacing w:line="580" w:lineRule="exact"/>
        <w:jc w:val="center"/>
        <w:rPr>
          <w:rFonts w:ascii="黑体" w:eastAsia="黑体" w:hAnsi="黑体"/>
          <w:sz w:val="44"/>
          <w:szCs w:val="44"/>
        </w:rPr>
      </w:pPr>
      <w:r w:rsidRPr="00374AA6">
        <w:rPr>
          <w:rFonts w:ascii="黑体" w:eastAsia="黑体" w:hAnsi="黑体" w:hint="eastAsia"/>
          <w:sz w:val="44"/>
          <w:szCs w:val="44"/>
        </w:rPr>
        <w:t>2018年上海工会一线职工</w:t>
      </w:r>
    </w:p>
    <w:p w:rsidR="00FA7E92" w:rsidRPr="00374AA6" w:rsidRDefault="00FA7E92" w:rsidP="00E70231">
      <w:pPr>
        <w:adjustRightInd w:val="0"/>
        <w:snapToGrid w:val="0"/>
        <w:spacing w:line="580" w:lineRule="exact"/>
        <w:jc w:val="center"/>
        <w:rPr>
          <w:rFonts w:ascii="黑体" w:eastAsia="黑体" w:hAnsi="黑体"/>
          <w:sz w:val="44"/>
          <w:szCs w:val="44"/>
        </w:rPr>
      </w:pPr>
      <w:r w:rsidRPr="00374AA6">
        <w:rPr>
          <w:rFonts w:ascii="黑体" w:eastAsia="黑体" w:hAnsi="黑体" w:hint="eastAsia"/>
          <w:sz w:val="44"/>
          <w:szCs w:val="44"/>
        </w:rPr>
        <w:t>授权发明专利奖励申报说明</w:t>
      </w:r>
    </w:p>
    <w:p w:rsidR="00FA7E92" w:rsidRPr="00374AA6" w:rsidRDefault="00FA7E92" w:rsidP="00081026">
      <w:pPr>
        <w:adjustRightInd w:val="0"/>
        <w:snapToGrid w:val="0"/>
        <w:spacing w:line="580" w:lineRule="exact"/>
        <w:ind w:firstLineChars="200" w:firstLine="640"/>
        <w:jc w:val="left"/>
        <w:rPr>
          <w:rFonts w:ascii="黑体" w:eastAsia="黑体" w:hAnsi="黑体"/>
          <w:sz w:val="32"/>
          <w:szCs w:val="32"/>
        </w:rPr>
      </w:pPr>
    </w:p>
    <w:p w:rsidR="00FA7E92" w:rsidRPr="00374AA6" w:rsidRDefault="00FA7E92"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cs="微软雅黑" w:hint="eastAsia"/>
          <w:sz w:val="32"/>
          <w:szCs w:val="32"/>
        </w:rPr>
        <w:t>为深入贯彻落实中共上海市委</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上海市人民政府</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关于加快建设具有全球影响力的科技创新中心的意见</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及上海市总工会</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上海市发展和改革</w:t>
      </w:r>
      <w:bookmarkStart w:id="0" w:name="_GoBack"/>
      <w:bookmarkEnd w:id="0"/>
      <w:r w:rsidRPr="00374AA6">
        <w:rPr>
          <w:rFonts w:ascii="仿宋" w:eastAsia="仿宋" w:hAnsi="仿宋" w:cs="微软雅黑" w:hint="eastAsia"/>
          <w:sz w:val="32"/>
          <w:szCs w:val="32"/>
        </w:rPr>
        <w:t>委员会等六部门</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关于推动一线职工岗位创新促进</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大众创业</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万众创新</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的若干意见</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鼓励本市职工广泛开展岗位发明和创新活动</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对获得授权发明专利且为第一发明人的一线职工</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由市总工会给予一次性现金奖励</w:t>
      </w:r>
      <w:r w:rsidRPr="00374AA6">
        <w:rPr>
          <w:rFonts w:ascii="仿宋" w:eastAsia="仿宋" w:hAnsi="仿宋" w:cs="Malgun Gothic Semilight" w:hint="eastAsia"/>
          <w:sz w:val="32"/>
          <w:szCs w:val="32"/>
        </w:rPr>
        <w:t>。</w:t>
      </w:r>
    </w:p>
    <w:p w:rsidR="00FA7E92" w:rsidRPr="00374AA6" w:rsidRDefault="00FA7E92" w:rsidP="00081026">
      <w:pPr>
        <w:adjustRightInd w:val="0"/>
        <w:snapToGrid w:val="0"/>
        <w:spacing w:line="580" w:lineRule="exact"/>
        <w:ind w:firstLineChars="200" w:firstLine="640"/>
        <w:jc w:val="left"/>
        <w:rPr>
          <w:rFonts w:ascii="黑体" w:eastAsia="黑体" w:hAnsi="黑体"/>
          <w:sz w:val="32"/>
          <w:szCs w:val="32"/>
        </w:rPr>
      </w:pPr>
      <w:r w:rsidRPr="00374AA6">
        <w:rPr>
          <w:rFonts w:ascii="黑体" w:eastAsia="黑体" w:hAnsi="黑体" w:hint="eastAsia"/>
          <w:sz w:val="32"/>
          <w:szCs w:val="32"/>
        </w:rPr>
        <w:t>一、奖励对象</w:t>
      </w:r>
    </w:p>
    <w:p w:rsidR="00FA7E92" w:rsidRPr="00374AA6" w:rsidRDefault="00FA7E92"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cs="微软雅黑" w:hint="eastAsia"/>
          <w:sz w:val="32"/>
          <w:szCs w:val="32"/>
        </w:rPr>
        <w:t>奖励对象应同时符合下列条件</w:t>
      </w:r>
      <w:r w:rsidRPr="00374AA6">
        <w:rPr>
          <w:rFonts w:ascii="仿宋" w:eastAsia="仿宋" w:hAnsi="仿宋" w:cs="Malgun Gothic Semilight" w:hint="eastAsia"/>
          <w:sz w:val="32"/>
          <w:szCs w:val="32"/>
        </w:rPr>
        <w:t>：</w:t>
      </w:r>
    </w:p>
    <w:p w:rsidR="00FA7E92" w:rsidRPr="00374AA6" w:rsidRDefault="00FA7E92"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w:t>
      </w:r>
      <w:r w:rsidRPr="00374AA6">
        <w:rPr>
          <w:rFonts w:ascii="仿宋" w:eastAsia="仿宋" w:hAnsi="仿宋" w:cs="微软雅黑" w:hint="eastAsia"/>
          <w:sz w:val="32"/>
          <w:szCs w:val="32"/>
        </w:rPr>
        <w:t>一</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本市工会会员</w:t>
      </w:r>
      <w:r w:rsidRPr="00374AA6">
        <w:rPr>
          <w:rFonts w:ascii="仿宋" w:eastAsia="仿宋" w:hAnsi="仿宋" w:cs="Malgun Gothic Semilight" w:hint="eastAsia"/>
          <w:sz w:val="32"/>
          <w:szCs w:val="32"/>
        </w:rPr>
        <w:t>；</w:t>
      </w:r>
    </w:p>
    <w:p w:rsidR="00FA7E92" w:rsidRPr="00374AA6" w:rsidRDefault="00FA7E92"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w:t>
      </w:r>
      <w:r w:rsidRPr="00374AA6">
        <w:rPr>
          <w:rFonts w:ascii="仿宋" w:eastAsia="仿宋" w:hAnsi="仿宋" w:cs="微软雅黑" w:hint="eastAsia"/>
          <w:sz w:val="32"/>
          <w:szCs w:val="32"/>
        </w:rPr>
        <w:t>二</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第一发明人</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且为一线职工</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专职从事专利开发</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技术研发的人员除外</w:t>
      </w:r>
      <w:r w:rsidRPr="00374AA6">
        <w:rPr>
          <w:rFonts w:ascii="仿宋" w:eastAsia="仿宋" w:hAnsi="仿宋" w:hint="eastAsia"/>
          <w:sz w:val="32"/>
          <w:szCs w:val="32"/>
        </w:rPr>
        <w:t>）；</w:t>
      </w:r>
    </w:p>
    <w:p w:rsidR="00FA7E92" w:rsidRPr="00374AA6" w:rsidRDefault="00FA7E92"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w:t>
      </w:r>
      <w:r w:rsidRPr="00374AA6">
        <w:rPr>
          <w:rFonts w:ascii="仿宋" w:eastAsia="仿宋" w:hAnsi="仿宋" w:cs="微软雅黑" w:hint="eastAsia"/>
          <w:sz w:val="32"/>
          <w:szCs w:val="32"/>
        </w:rPr>
        <w:t>三</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获得国家知识产权局颁发的授权发明专利证书</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且证书颁发日为</w:t>
      </w:r>
      <w:r w:rsidRPr="00374AA6">
        <w:rPr>
          <w:rFonts w:ascii="仿宋" w:eastAsia="仿宋" w:hAnsi="仿宋" w:hint="eastAsia"/>
          <w:sz w:val="32"/>
          <w:szCs w:val="32"/>
        </w:rPr>
        <w:t>2016</w:t>
      </w:r>
      <w:r w:rsidRPr="00374AA6">
        <w:rPr>
          <w:rFonts w:ascii="仿宋" w:eastAsia="仿宋" w:hAnsi="仿宋" w:cs="微软雅黑" w:hint="eastAsia"/>
          <w:sz w:val="32"/>
          <w:szCs w:val="32"/>
        </w:rPr>
        <w:t>年</w:t>
      </w:r>
      <w:r w:rsidRPr="00374AA6">
        <w:rPr>
          <w:rFonts w:ascii="仿宋" w:eastAsia="仿宋" w:hAnsi="仿宋" w:hint="eastAsia"/>
          <w:sz w:val="32"/>
          <w:szCs w:val="32"/>
        </w:rPr>
        <w:t>1</w:t>
      </w:r>
      <w:r w:rsidRPr="00374AA6">
        <w:rPr>
          <w:rFonts w:ascii="仿宋" w:eastAsia="仿宋" w:hAnsi="仿宋" w:cs="微软雅黑" w:hint="eastAsia"/>
          <w:sz w:val="32"/>
          <w:szCs w:val="32"/>
        </w:rPr>
        <w:t>月</w:t>
      </w:r>
      <w:r w:rsidRPr="00374AA6">
        <w:rPr>
          <w:rFonts w:ascii="仿宋" w:eastAsia="仿宋" w:hAnsi="仿宋" w:hint="eastAsia"/>
          <w:sz w:val="32"/>
          <w:szCs w:val="32"/>
        </w:rPr>
        <w:t>1</w:t>
      </w:r>
      <w:r w:rsidRPr="00374AA6">
        <w:rPr>
          <w:rFonts w:ascii="仿宋" w:eastAsia="仿宋" w:hAnsi="仿宋" w:cs="微软雅黑" w:hint="eastAsia"/>
          <w:sz w:val="32"/>
          <w:szCs w:val="32"/>
        </w:rPr>
        <w:t>日以后</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宣告无效的专利不在奖励之列</w:t>
      </w:r>
      <w:r w:rsidRPr="00374AA6">
        <w:rPr>
          <w:rFonts w:ascii="仿宋" w:eastAsia="仿宋" w:hAnsi="仿宋" w:cs="Malgun Gothic Semilight" w:hint="eastAsia"/>
          <w:sz w:val="32"/>
          <w:szCs w:val="32"/>
        </w:rPr>
        <w:t>）。</w:t>
      </w:r>
    </w:p>
    <w:p w:rsidR="00FA7E92" w:rsidRPr="00374AA6" w:rsidRDefault="00FA7E92" w:rsidP="00081026">
      <w:pPr>
        <w:adjustRightInd w:val="0"/>
        <w:snapToGrid w:val="0"/>
        <w:spacing w:line="580" w:lineRule="exact"/>
        <w:ind w:firstLineChars="200" w:firstLine="640"/>
        <w:jc w:val="left"/>
        <w:rPr>
          <w:rFonts w:ascii="黑体" w:eastAsia="黑体" w:hAnsi="黑体"/>
          <w:sz w:val="32"/>
          <w:szCs w:val="32"/>
        </w:rPr>
      </w:pPr>
      <w:r w:rsidRPr="00374AA6">
        <w:rPr>
          <w:rFonts w:ascii="黑体" w:eastAsia="黑体" w:hAnsi="黑体" w:hint="eastAsia"/>
          <w:sz w:val="32"/>
          <w:szCs w:val="32"/>
        </w:rPr>
        <w:t>二、奖励金额</w:t>
      </w:r>
    </w:p>
    <w:p w:rsidR="00FA7E92" w:rsidRPr="00374AA6" w:rsidRDefault="00FA7E92" w:rsidP="00081026">
      <w:pPr>
        <w:adjustRightInd w:val="0"/>
        <w:snapToGrid w:val="0"/>
        <w:spacing w:line="580" w:lineRule="exact"/>
        <w:ind w:firstLineChars="200" w:firstLine="640"/>
        <w:jc w:val="left"/>
        <w:rPr>
          <w:rFonts w:ascii="仿宋" w:eastAsia="仿宋" w:hAnsi="仿宋" w:cs="Malgun Gothic Semilight"/>
          <w:sz w:val="32"/>
          <w:szCs w:val="32"/>
        </w:rPr>
      </w:pPr>
      <w:r w:rsidRPr="00374AA6">
        <w:rPr>
          <w:rFonts w:ascii="仿宋" w:eastAsia="仿宋" w:hAnsi="仿宋" w:cs="微软雅黑" w:hint="eastAsia"/>
          <w:sz w:val="32"/>
          <w:szCs w:val="32"/>
        </w:rPr>
        <w:t>对符合条件的职工，市总工会一次性奖励</w:t>
      </w:r>
      <w:r w:rsidRPr="00374AA6">
        <w:rPr>
          <w:rFonts w:ascii="仿宋" w:eastAsia="仿宋" w:hAnsi="仿宋" w:hint="eastAsia"/>
          <w:sz w:val="32"/>
          <w:szCs w:val="32"/>
        </w:rPr>
        <w:t>2000</w:t>
      </w:r>
      <w:r w:rsidRPr="00374AA6">
        <w:rPr>
          <w:rFonts w:ascii="仿宋" w:eastAsia="仿宋" w:hAnsi="仿宋" w:cs="微软雅黑" w:hint="eastAsia"/>
          <w:sz w:val="32"/>
          <w:szCs w:val="32"/>
        </w:rPr>
        <w:t>元</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职工所在区局</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产业</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工会或基层工会可根据实际情况进行配套奖励</w:t>
      </w:r>
      <w:r w:rsidRPr="00374AA6">
        <w:rPr>
          <w:rFonts w:ascii="仿宋" w:eastAsia="仿宋" w:hAnsi="仿宋" w:cs="Malgun Gothic Semilight" w:hint="eastAsia"/>
          <w:sz w:val="32"/>
          <w:szCs w:val="32"/>
        </w:rPr>
        <w:t>。</w:t>
      </w:r>
    </w:p>
    <w:p w:rsidR="00FA7E92" w:rsidRPr="00374AA6" w:rsidRDefault="00FA7E92" w:rsidP="00081026">
      <w:pPr>
        <w:adjustRightInd w:val="0"/>
        <w:snapToGrid w:val="0"/>
        <w:spacing w:line="580" w:lineRule="exact"/>
        <w:ind w:firstLineChars="200" w:firstLine="640"/>
        <w:jc w:val="left"/>
        <w:rPr>
          <w:rFonts w:ascii="黑体" w:eastAsia="黑体" w:hAnsi="黑体"/>
          <w:sz w:val="32"/>
          <w:szCs w:val="32"/>
        </w:rPr>
      </w:pPr>
      <w:r w:rsidRPr="00374AA6">
        <w:rPr>
          <w:rFonts w:ascii="黑体" w:eastAsia="黑体" w:hAnsi="黑体" w:hint="eastAsia"/>
          <w:sz w:val="32"/>
          <w:szCs w:val="32"/>
        </w:rPr>
        <w:t>三、申报时间</w:t>
      </w:r>
    </w:p>
    <w:p w:rsidR="00E70231" w:rsidRPr="00374AA6" w:rsidRDefault="00E70231" w:rsidP="00E70231">
      <w:pPr>
        <w:adjustRightInd w:val="0"/>
        <w:snapToGrid w:val="0"/>
        <w:spacing w:line="600" w:lineRule="exact"/>
        <w:ind w:firstLineChars="200" w:firstLine="640"/>
        <w:rPr>
          <w:rFonts w:ascii="仿宋" w:eastAsia="仿宋" w:hAnsi="仿宋"/>
          <w:sz w:val="32"/>
          <w:szCs w:val="32"/>
        </w:rPr>
      </w:pPr>
      <w:r w:rsidRPr="00374AA6">
        <w:rPr>
          <w:rFonts w:ascii="仿宋" w:eastAsia="仿宋" w:hAnsi="仿宋" w:hint="eastAsia"/>
          <w:sz w:val="32"/>
          <w:szCs w:val="32"/>
        </w:rPr>
        <w:lastRenderedPageBreak/>
        <w:t>本次活动分两批集中受理职工申请。</w:t>
      </w:r>
    </w:p>
    <w:p w:rsidR="00E70231" w:rsidRPr="00374AA6" w:rsidRDefault="00E70231" w:rsidP="00E70231">
      <w:pPr>
        <w:adjustRightInd w:val="0"/>
        <w:snapToGrid w:val="0"/>
        <w:spacing w:line="600" w:lineRule="exact"/>
        <w:ind w:firstLineChars="200" w:firstLine="640"/>
        <w:rPr>
          <w:rFonts w:ascii="仿宋" w:eastAsia="仿宋" w:hAnsi="仿宋" w:cs="微软雅黑"/>
          <w:sz w:val="32"/>
          <w:szCs w:val="32"/>
        </w:rPr>
      </w:pPr>
      <w:r w:rsidRPr="00374AA6">
        <w:rPr>
          <w:rFonts w:ascii="仿宋" w:eastAsia="仿宋" w:hAnsi="仿宋" w:hint="eastAsia"/>
          <w:sz w:val="32"/>
          <w:szCs w:val="32"/>
        </w:rPr>
        <w:t>第一批受理时间：2018</w:t>
      </w:r>
      <w:r w:rsidRPr="00374AA6">
        <w:rPr>
          <w:rFonts w:ascii="仿宋" w:eastAsia="仿宋" w:hAnsi="仿宋" w:cs="微软雅黑" w:hint="eastAsia"/>
          <w:sz w:val="32"/>
          <w:szCs w:val="32"/>
        </w:rPr>
        <w:t>年3月15日--4月15日</w:t>
      </w:r>
    </w:p>
    <w:p w:rsidR="00E70231" w:rsidRPr="00374AA6" w:rsidRDefault="00E70231" w:rsidP="00E70231">
      <w:pPr>
        <w:adjustRightInd w:val="0"/>
        <w:snapToGrid w:val="0"/>
        <w:spacing w:line="600" w:lineRule="exact"/>
        <w:ind w:firstLineChars="200" w:firstLine="640"/>
        <w:rPr>
          <w:rFonts w:ascii="仿宋" w:eastAsia="仿宋" w:hAnsi="仿宋" w:cs="微软雅黑"/>
          <w:sz w:val="32"/>
          <w:szCs w:val="32"/>
        </w:rPr>
      </w:pPr>
      <w:r w:rsidRPr="00374AA6">
        <w:rPr>
          <w:rFonts w:ascii="仿宋" w:eastAsia="仿宋" w:hAnsi="仿宋" w:hint="eastAsia"/>
          <w:sz w:val="32"/>
          <w:szCs w:val="32"/>
        </w:rPr>
        <w:t>第一批受理对象：</w:t>
      </w:r>
      <w:r w:rsidRPr="00374AA6">
        <w:rPr>
          <w:rFonts w:ascii="仿宋" w:eastAsia="仿宋" w:hAnsi="仿宋" w:cs="微软雅黑" w:hint="eastAsia"/>
          <w:sz w:val="32"/>
          <w:szCs w:val="32"/>
        </w:rPr>
        <w:t>所</w:t>
      </w:r>
      <w:r w:rsidR="00237A59" w:rsidRPr="00374AA6">
        <w:rPr>
          <w:rFonts w:ascii="仿宋" w:eastAsia="仿宋" w:hAnsi="仿宋" w:cs="微软雅黑" w:hint="eastAsia"/>
          <w:sz w:val="32"/>
          <w:szCs w:val="32"/>
        </w:rPr>
        <w:t>获得</w:t>
      </w:r>
      <w:r w:rsidRPr="00374AA6">
        <w:rPr>
          <w:rFonts w:ascii="仿宋" w:eastAsia="仿宋" w:hAnsi="仿宋" w:cs="微软雅黑" w:hint="eastAsia"/>
          <w:sz w:val="32"/>
          <w:szCs w:val="32"/>
        </w:rPr>
        <w:t>授权发明专利证书发证日期在2016年1月1日--2018年2月28日期间的本市工会会员。</w:t>
      </w:r>
    </w:p>
    <w:p w:rsidR="00E70231" w:rsidRPr="00374AA6" w:rsidRDefault="00E70231" w:rsidP="00E70231">
      <w:pPr>
        <w:adjustRightInd w:val="0"/>
        <w:snapToGrid w:val="0"/>
        <w:spacing w:line="600" w:lineRule="exact"/>
        <w:ind w:firstLineChars="200" w:firstLine="640"/>
        <w:rPr>
          <w:rFonts w:ascii="仿宋" w:eastAsia="仿宋" w:hAnsi="仿宋" w:cs="微软雅黑"/>
          <w:sz w:val="32"/>
          <w:szCs w:val="32"/>
        </w:rPr>
      </w:pPr>
      <w:r w:rsidRPr="00374AA6">
        <w:rPr>
          <w:rFonts w:ascii="仿宋" w:eastAsia="仿宋" w:hAnsi="仿宋" w:hint="eastAsia"/>
          <w:sz w:val="32"/>
          <w:szCs w:val="32"/>
        </w:rPr>
        <w:t>第二批申报时间：</w:t>
      </w:r>
      <w:r w:rsidRPr="00374AA6">
        <w:rPr>
          <w:rFonts w:ascii="仿宋" w:eastAsia="仿宋" w:hAnsi="仿宋" w:cs="微软雅黑" w:hint="eastAsia"/>
          <w:sz w:val="32"/>
          <w:szCs w:val="32"/>
        </w:rPr>
        <w:t>2018年9月15日--10月15日</w:t>
      </w:r>
    </w:p>
    <w:p w:rsidR="00E70231" w:rsidRPr="00374AA6" w:rsidRDefault="00E70231" w:rsidP="00E70231">
      <w:pPr>
        <w:adjustRightInd w:val="0"/>
        <w:snapToGrid w:val="0"/>
        <w:spacing w:line="600" w:lineRule="exact"/>
        <w:ind w:firstLineChars="200" w:firstLine="640"/>
        <w:rPr>
          <w:rFonts w:ascii="仿宋" w:eastAsia="仿宋" w:hAnsi="仿宋" w:cs="Malgun Gothic Semilight"/>
          <w:sz w:val="32"/>
          <w:szCs w:val="32"/>
        </w:rPr>
      </w:pPr>
      <w:r w:rsidRPr="00374AA6">
        <w:rPr>
          <w:rFonts w:ascii="仿宋" w:eastAsia="仿宋" w:hAnsi="仿宋" w:cs="微软雅黑" w:hint="eastAsia"/>
          <w:sz w:val="32"/>
          <w:szCs w:val="32"/>
        </w:rPr>
        <w:t>第二批受理对象：</w:t>
      </w:r>
      <w:r w:rsidR="00237A59" w:rsidRPr="00374AA6">
        <w:rPr>
          <w:rFonts w:ascii="仿宋" w:eastAsia="仿宋" w:hAnsi="仿宋" w:cs="微软雅黑" w:hint="eastAsia"/>
          <w:sz w:val="32"/>
          <w:szCs w:val="32"/>
        </w:rPr>
        <w:t>所获得</w:t>
      </w:r>
      <w:r w:rsidRPr="00374AA6">
        <w:rPr>
          <w:rFonts w:ascii="仿宋" w:eastAsia="仿宋" w:hAnsi="仿宋" w:cs="微软雅黑" w:hint="eastAsia"/>
          <w:sz w:val="32"/>
          <w:szCs w:val="32"/>
        </w:rPr>
        <w:t>授权发明专利证书发证日期在2016年1月1日--2018年8月31日期间的本市工会会员。</w:t>
      </w:r>
    </w:p>
    <w:p w:rsidR="00FA7E92" w:rsidRPr="00374AA6" w:rsidRDefault="00FA7E92" w:rsidP="00E70231">
      <w:pPr>
        <w:adjustRightInd w:val="0"/>
        <w:snapToGrid w:val="0"/>
        <w:spacing w:line="580" w:lineRule="exact"/>
        <w:ind w:firstLineChars="200" w:firstLine="640"/>
        <w:jc w:val="left"/>
        <w:rPr>
          <w:rFonts w:ascii="黑体" w:eastAsia="黑体" w:hAnsi="黑体"/>
          <w:sz w:val="32"/>
          <w:szCs w:val="32"/>
        </w:rPr>
      </w:pPr>
      <w:r w:rsidRPr="00374AA6">
        <w:rPr>
          <w:rFonts w:ascii="黑体" w:eastAsia="黑体" w:hAnsi="黑体" w:hint="eastAsia"/>
          <w:sz w:val="32"/>
          <w:szCs w:val="32"/>
        </w:rPr>
        <w:t>四、申</w:t>
      </w:r>
      <w:r w:rsidR="008E7467" w:rsidRPr="00374AA6">
        <w:rPr>
          <w:rFonts w:ascii="黑体" w:eastAsia="黑体" w:hAnsi="黑体" w:hint="eastAsia"/>
          <w:sz w:val="32"/>
          <w:szCs w:val="32"/>
        </w:rPr>
        <w:t>报</w:t>
      </w:r>
      <w:r w:rsidRPr="00374AA6">
        <w:rPr>
          <w:rFonts w:ascii="黑体" w:eastAsia="黑体" w:hAnsi="黑体" w:hint="eastAsia"/>
          <w:sz w:val="32"/>
          <w:szCs w:val="32"/>
        </w:rPr>
        <w:t>流程</w:t>
      </w:r>
    </w:p>
    <w:p w:rsidR="00237A59" w:rsidRPr="00374AA6" w:rsidRDefault="00237A59" w:rsidP="00237A59">
      <w:pPr>
        <w:pStyle w:val="a9"/>
        <w:adjustRightInd w:val="0"/>
        <w:snapToGrid w:val="0"/>
        <w:spacing w:after="0" w:line="580" w:lineRule="exact"/>
        <w:ind w:firstLine="640"/>
        <w:rPr>
          <w:rFonts w:ascii="仿宋" w:eastAsia="仿宋" w:hAnsi="仿宋"/>
          <w:sz w:val="32"/>
          <w:szCs w:val="32"/>
        </w:rPr>
      </w:pPr>
      <w:r w:rsidRPr="00374AA6">
        <w:rPr>
          <w:rFonts w:ascii="仿宋" w:eastAsia="仿宋" w:hAnsi="仿宋" w:hint="eastAsia"/>
          <w:sz w:val="32"/>
          <w:szCs w:val="32"/>
        </w:rPr>
        <w:t>1.职工申请。符合奖励条件的职工填写《上海工会一线职工授权发明专利奖励申请表》，连同身份证、发明专利证书、工会会员服务卡或银行卡等复印件，提交至所在单位工会。</w:t>
      </w:r>
    </w:p>
    <w:p w:rsidR="00237A59" w:rsidRPr="00374AA6" w:rsidRDefault="00237A59" w:rsidP="00237A59">
      <w:pPr>
        <w:pStyle w:val="a9"/>
        <w:adjustRightInd w:val="0"/>
        <w:snapToGrid w:val="0"/>
        <w:spacing w:after="0" w:line="580" w:lineRule="exact"/>
        <w:ind w:firstLine="640"/>
        <w:rPr>
          <w:rFonts w:ascii="仿宋" w:eastAsia="仿宋" w:hAnsi="仿宋"/>
          <w:sz w:val="32"/>
          <w:szCs w:val="32"/>
        </w:rPr>
      </w:pPr>
      <w:r w:rsidRPr="00374AA6">
        <w:rPr>
          <w:rFonts w:ascii="仿宋" w:eastAsia="仿宋" w:hAnsi="仿宋" w:hint="eastAsia"/>
          <w:sz w:val="32"/>
          <w:szCs w:val="32"/>
        </w:rPr>
        <w:t>2.职工所在单位工会初审。单位工会在职工申请表盖章认可后，交由基层申报点通过“市技协网上申请系统”报送申请，并提交《上海工会一线职工授权发明专利奖励申请表》原件，身份证、技能等级证书、工会会员服务卡或银行卡复印件等相关材料至所属区局（产业）工会。</w:t>
      </w:r>
    </w:p>
    <w:p w:rsidR="00237A59" w:rsidRPr="00374AA6" w:rsidRDefault="00237A59" w:rsidP="00237A59">
      <w:pPr>
        <w:pStyle w:val="a9"/>
        <w:adjustRightInd w:val="0"/>
        <w:snapToGrid w:val="0"/>
        <w:spacing w:after="0" w:line="580" w:lineRule="exact"/>
        <w:ind w:firstLine="640"/>
        <w:rPr>
          <w:rFonts w:ascii="仿宋" w:eastAsia="仿宋" w:hAnsi="仿宋" w:cs="微软雅黑"/>
          <w:sz w:val="32"/>
          <w:szCs w:val="32"/>
        </w:rPr>
      </w:pPr>
      <w:r w:rsidRPr="00374AA6">
        <w:rPr>
          <w:rFonts w:ascii="仿宋" w:eastAsia="仿宋" w:hAnsi="仿宋" w:cs="微软雅黑" w:hint="eastAsia"/>
          <w:sz w:val="32"/>
          <w:szCs w:val="32"/>
        </w:rPr>
        <w:t>3.各区局（产业）工会复审。登录“市技协</w:t>
      </w:r>
      <w:r w:rsidRPr="00374AA6">
        <w:rPr>
          <w:rFonts w:ascii="仿宋" w:eastAsia="仿宋" w:hAnsi="仿宋" w:hint="eastAsia"/>
          <w:sz w:val="32"/>
          <w:szCs w:val="32"/>
        </w:rPr>
        <w:t>网上申请系统</w:t>
      </w:r>
      <w:r w:rsidRPr="00374AA6">
        <w:rPr>
          <w:rFonts w:ascii="仿宋" w:eastAsia="仿宋" w:hAnsi="仿宋" w:cs="微软雅黑" w:hint="eastAsia"/>
          <w:sz w:val="32"/>
          <w:szCs w:val="32"/>
        </w:rPr>
        <w:t>”完成复审，并将国防、国际、外省市办理的发明专利申请表和发明专利证书复印件提交至市技协服务中心。</w:t>
      </w:r>
    </w:p>
    <w:p w:rsidR="00237A59" w:rsidRPr="00374AA6" w:rsidRDefault="00237A59" w:rsidP="00237A59">
      <w:pPr>
        <w:pStyle w:val="a9"/>
        <w:adjustRightInd w:val="0"/>
        <w:snapToGrid w:val="0"/>
        <w:spacing w:after="0" w:line="580" w:lineRule="exact"/>
        <w:ind w:firstLine="640"/>
        <w:rPr>
          <w:rFonts w:ascii="仿宋" w:eastAsia="仿宋" w:hAnsi="仿宋" w:cs="微软雅黑"/>
          <w:sz w:val="32"/>
          <w:szCs w:val="32"/>
        </w:rPr>
      </w:pPr>
      <w:r w:rsidRPr="00374AA6">
        <w:rPr>
          <w:rFonts w:ascii="仿宋" w:eastAsia="仿宋" w:hAnsi="仿宋" w:cs="微软雅黑" w:hint="eastAsia"/>
          <w:sz w:val="32"/>
          <w:szCs w:val="32"/>
        </w:rPr>
        <w:t>4.市职工技协服务中心终审。会同市知识产权局进行证书校验和信息比对，并通过“网上申请系统”反馈终审结果，同时向市总工会报批。</w:t>
      </w:r>
    </w:p>
    <w:p w:rsidR="00237A59" w:rsidRPr="00374AA6" w:rsidRDefault="00237A59" w:rsidP="00237A59">
      <w:pPr>
        <w:pStyle w:val="a9"/>
        <w:adjustRightInd w:val="0"/>
        <w:snapToGrid w:val="0"/>
        <w:spacing w:after="0" w:line="580" w:lineRule="exact"/>
        <w:ind w:firstLine="640"/>
        <w:rPr>
          <w:rFonts w:ascii="仿宋" w:eastAsia="仿宋" w:hAnsi="仿宋" w:cs="微软雅黑"/>
          <w:sz w:val="32"/>
          <w:szCs w:val="32"/>
        </w:rPr>
      </w:pPr>
      <w:r w:rsidRPr="00374AA6">
        <w:rPr>
          <w:rFonts w:ascii="仿宋" w:eastAsia="仿宋" w:hAnsi="仿宋" w:cs="微软雅黑" w:hint="eastAsia"/>
          <w:sz w:val="32"/>
          <w:szCs w:val="32"/>
        </w:rPr>
        <w:lastRenderedPageBreak/>
        <w:t>5.市职工技协服务中心向区局（产业）工会下发落实奖励通知，区局（产业）工会按通知要求向市技协服务中心提交奖励资金划拨收据，根据收据“先到先发”原则，逐批将奖励资金划拨至申请职工所在区局（产业）工会。</w:t>
      </w:r>
      <w:r w:rsidRPr="00374AA6">
        <w:rPr>
          <w:rFonts w:ascii="仿宋" w:eastAsia="仿宋" w:hAnsi="仿宋" w:cs="微软雅黑"/>
          <w:sz w:val="32"/>
          <w:szCs w:val="32"/>
        </w:rPr>
        <w:t xml:space="preserve"> </w:t>
      </w:r>
    </w:p>
    <w:p w:rsidR="00237A59" w:rsidRPr="00374AA6" w:rsidRDefault="00237A59" w:rsidP="00237A59">
      <w:pPr>
        <w:pStyle w:val="a9"/>
        <w:adjustRightInd w:val="0"/>
        <w:snapToGrid w:val="0"/>
        <w:spacing w:after="0" w:line="580" w:lineRule="exact"/>
        <w:ind w:firstLine="640"/>
        <w:rPr>
          <w:rFonts w:ascii="仿宋" w:eastAsia="仿宋" w:hAnsi="仿宋" w:cs="微软雅黑"/>
          <w:sz w:val="32"/>
          <w:szCs w:val="32"/>
        </w:rPr>
      </w:pPr>
      <w:r w:rsidRPr="00374AA6">
        <w:rPr>
          <w:rFonts w:ascii="仿宋" w:eastAsia="仿宋" w:hAnsi="仿宋" w:cs="微软雅黑" w:hint="eastAsia"/>
          <w:sz w:val="32"/>
          <w:szCs w:val="32"/>
        </w:rPr>
        <w:t>6.各区局（产业）</w:t>
      </w:r>
      <w:proofErr w:type="gramStart"/>
      <w:r w:rsidRPr="00374AA6">
        <w:rPr>
          <w:rFonts w:ascii="仿宋" w:eastAsia="仿宋" w:hAnsi="仿宋" w:cs="微软雅黑" w:hint="eastAsia"/>
          <w:sz w:val="32"/>
          <w:szCs w:val="32"/>
        </w:rPr>
        <w:t>工会第</w:t>
      </w:r>
      <w:proofErr w:type="gramEnd"/>
      <w:r w:rsidRPr="00374AA6">
        <w:rPr>
          <w:rFonts w:ascii="仿宋" w:eastAsia="仿宋" w:hAnsi="仿宋" w:cs="微软雅黑" w:hint="eastAsia"/>
          <w:sz w:val="32"/>
          <w:szCs w:val="32"/>
        </w:rPr>
        <w:t>一时间将奖励资金一次性转入申请职工工会会员服务卡或银行卡，并根据实际情况对职工进行配套奖励。</w:t>
      </w:r>
    </w:p>
    <w:p w:rsidR="00FA7E92" w:rsidRPr="00374AA6" w:rsidRDefault="00FA7E92" w:rsidP="00081026">
      <w:pPr>
        <w:adjustRightInd w:val="0"/>
        <w:snapToGrid w:val="0"/>
        <w:spacing w:line="580" w:lineRule="exact"/>
        <w:ind w:firstLineChars="200" w:firstLine="640"/>
        <w:jc w:val="left"/>
        <w:rPr>
          <w:rFonts w:ascii="黑体" w:eastAsia="黑体" w:hAnsi="黑体"/>
          <w:sz w:val="32"/>
          <w:szCs w:val="32"/>
        </w:rPr>
      </w:pPr>
      <w:r w:rsidRPr="00374AA6">
        <w:rPr>
          <w:rFonts w:ascii="黑体" w:eastAsia="黑体" w:hAnsi="黑体" w:hint="eastAsia"/>
          <w:sz w:val="32"/>
          <w:szCs w:val="32"/>
        </w:rPr>
        <w:t>五、其他事项</w:t>
      </w:r>
    </w:p>
    <w:p w:rsidR="00FA7E92" w:rsidRPr="00374AA6" w:rsidRDefault="00FA7E92"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（一）申请职工应如实进行申报，并就知识产权争议情况等做出承诺，因相关材料虚假而冒领奖金者将承担相应法律责任。</w:t>
      </w:r>
    </w:p>
    <w:p w:rsidR="00FA7E92" w:rsidRPr="00374AA6" w:rsidRDefault="00FA7E92"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（二）各区局（产业）工会、基层工会应严格把关，就职工身份认定及知识产权争议情况等进行认真审核，并做好相应服务工作。</w:t>
      </w:r>
      <w:r w:rsidRPr="00374AA6">
        <w:rPr>
          <w:rFonts w:ascii="仿宋" w:eastAsia="仿宋" w:hAnsi="仿宋" w:cs="微软雅黑" w:hint="eastAsia"/>
          <w:sz w:val="32"/>
          <w:szCs w:val="32"/>
        </w:rPr>
        <w:t>对奖励实施过程中出现的问题和建议</w:t>
      </w:r>
      <w:r w:rsidRPr="00374AA6">
        <w:rPr>
          <w:rFonts w:ascii="仿宋" w:eastAsia="仿宋" w:hAnsi="仿宋" w:cs="Malgun Gothic Semilight" w:hint="eastAsia"/>
          <w:sz w:val="32"/>
          <w:szCs w:val="32"/>
        </w:rPr>
        <w:t>，</w:t>
      </w:r>
      <w:r w:rsidRPr="00374AA6">
        <w:rPr>
          <w:rFonts w:ascii="仿宋" w:eastAsia="仿宋" w:hAnsi="仿宋" w:cs="微软雅黑" w:hint="eastAsia"/>
          <w:sz w:val="32"/>
          <w:szCs w:val="32"/>
        </w:rPr>
        <w:t>及时反馈给市总工会</w:t>
      </w:r>
      <w:r w:rsidR="00F54B84" w:rsidRPr="00374AA6">
        <w:rPr>
          <w:rFonts w:ascii="仿宋" w:eastAsia="仿宋" w:hAnsi="仿宋" w:cs="微软雅黑" w:hint="eastAsia"/>
          <w:sz w:val="32"/>
          <w:szCs w:val="32"/>
        </w:rPr>
        <w:t>或市职工技协服务中心</w:t>
      </w:r>
      <w:r w:rsidRPr="00374AA6">
        <w:rPr>
          <w:rFonts w:ascii="仿宋" w:eastAsia="仿宋" w:hAnsi="仿宋" w:cs="Malgun Gothic Semilight" w:hint="eastAsia"/>
          <w:sz w:val="32"/>
          <w:szCs w:val="32"/>
        </w:rPr>
        <w:t>。</w:t>
      </w:r>
      <w:r w:rsidRPr="00374AA6">
        <w:rPr>
          <w:rFonts w:ascii="仿宋" w:eastAsia="仿宋" w:hAnsi="仿宋" w:hint="eastAsia"/>
          <w:sz w:val="32"/>
          <w:szCs w:val="32"/>
        </w:rPr>
        <w:t>2017年度申报说明及相关表格材料自</w:t>
      </w:r>
      <w:proofErr w:type="gramStart"/>
      <w:r w:rsidRPr="00374AA6">
        <w:rPr>
          <w:rFonts w:ascii="仿宋" w:eastAsia="仿宋" w:hAnsi="仿宋" w:hint="eastAsia"/>
          <w:sz w:val="32"/>
          <w:szCs w:val="32"/>
        </w:rPr>
        <w:t>本</w:t>
      </w:r>
      <w:r w:rsidR="00A12988" w:rsidRPr="00374AA6">
        <w:rPr>
          <w:rFonts w:ascii="仿宋" w:eastAsia="仿宋" w:hAnsi="仿宋" w:hint="eastAsia"/>
          <w:sz w:val="32"/>
          <w:szCs w:val="32"/>
        </w:rPr>
        <w:t>说明</w:t>
      </w:r>
      <w:proofErr w:type="gramEnd"/>
      <w:r w:rsidRPr="00374AA6">
        <w:rPr>
          <w:rFonts w:ascii="仿宋" w:eastAsia="仿宋" w:hAnsi="仿宋" w:hint="eastAsia"/>
          <w:sz w:val="32"/>
          <w:szCs w:val="32"/>
        </w:rPr>
        <w:t>下发之日起作废。</w:t>
      </w:r>
    </w:p>
    <w:p w:rsidR="00237A59" w:rsidRPr="00374AA6" w:rsidRDefault="00237A59" w:rsidP="00081026">
      <w:pPr>
        <w:adjustRightInd w:val="0"/>
        <w:snapToGrid w:val="0"/>
        <w:spacing w:line="580" w:lineRule="exact"/>
        <w:ind w:firstLineChars="200" w:firstLine="640"/>
        <w:jc w:val="left"/>
        <w:rPr>
          <w:rFonts w:ascii="仿宋" w:eastAsia="仿宋" w:hAnsi="仿宋"/>
          <w:sz w:val="32"/>
          <w:szCs w:val="32"/>
        </w:rPr>
      </w:pPr>
    </w:p>
    <w:p w:rsidR="00F54B84" w:rsidRPr="00374AA6" w:rsidRDefault="00F54B84"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联系人：王奇峰（受理审核事宜）</w:t>
      </w:r>
      <w:r w:rsidRPr="00374AA6">
        <w:rPr>
          <w:rFonts w:ascii="Calibri" w:eastAsia="仿宋" w:hAnsi="Calibri" w:cs="Calibri"/>
          <w:sz w:val="32"/>
          <w:szCs w:val="32"/>
        </w:rPr>
        <w:t>  </w:t>
      </w:r>
      <w:r w:rsidRPr="00374AA6">
        <w:rPr>
          <w:rFonts w:ascii="仿宋" w:eastAsia="仿宋" w:hAnsi="仿宋" w:hint="eastAsia"/>
          <w:sz w:val="32"/>
          <w:szCs w:val="32"/>
        </w:rPr>
        <w:t>电话：55885591</w:t>
      </w:r>
    </w:p>
    <w:p w:rsidR="00F54B84" w:rsidRPr="00374AA6" w:rsidRDefault="00F54B84"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 xml:space="preserve">　　　　陈志渊（申请系统事宜）</w:t>
      </w:r>
      <w:r w:rsidRPr="00374AA6">
        <w:rPr>
          <w:rFonts w:ascii="Calibri" w:eastAsia="仿宋" w:hAnsi="Calibri" w:cs="Calibri"/>
          <w:sz w:val="32"/>
          <w:szCs w:val="32"/>
        </w:rPr>
        <w:t>  </w:t>
      </w:r>
      <w:r w:rsidRPr="00374AA6">
        <w:rPr>
          <w:rFonts w:ascii="仿宋" w:eastAsia="仿宋" w:hAnsi="仿宋" w:hint="eastAsia"/>
          <w:sz w:val="32"/>
          <w:szCs w:val="32"/>
        </w:rPr>
        <w:t>电话：55885659</w:t>
      </w:r>
    </w:p>
    <w:p w:rsidR="00F54B84" w:rsidRPr="00374AA6" w:rsidRDefault="00F54B84"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 xml:space="preserve">　　　　于　</w:t>
      </w:r>
      <w:proofErr w:type="gramStart"/>
      <w:r w:rsidRPr="00374AA6">
        <w:rPr>
          <w:rFonts w:ascii="仿宋" w:eastAsia="仿宋" w:hAnsi="仿宋" w:hint="eastAsia"/>
          <w:sz w:val="32"/>
          <w:szCs w:val="32"/>
        </w:rPr>
        <w:t>劼</w:t>
      </w:r>
      <w:proofErr w:type="gramEnd"/>
      <w:r w:rsidRPr="00374AA6">
        <w:rPr>
          <w:rFonts w:ascii="仿宋" w:eastAsia="仿宋" w:hAnsi="仿宋" w:hint="eastAsia"/>
          <w:sz w:val="32"/>
          <w:szCs w:val="32"/>
        </w:rPr>
        <w:t>（政策咨询事宜）</w:t>
      </w:r>
      <w:r w:rsidRPr="00374AA6">
        <w:rPr>
          <w:rFonts w:ascii="Calibri" w:eastAsia="仿宋" w:hAnsi="Calibri" w:cs="Calibri"/>
          <w:sz w:val="32"/>
          <w:szCs w:val="32"/>
        </w:rPr>
        <w:t>  </w:t>
      </w:r>
      <w:r w:rsidRPr="00374AA6">
        <w:rPr>
          <w:rFonts w:ascii="仿宋" w:eastAsia="仿宋" w:hAnsi="仿宋" w:hint="eastAsia"/>
          <w:sz w:val="32"/>
          <w:szCs w:val="32"/>
        </w:rPr>
        <w:t>电话：63211939</w:t>
      </w:r>
    </w:p>
    <w:p w:rsidR="00F54B84" w:rsidRPr="00374AA6" w:rsidRDefault="00F54B84"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联系地址：曹杨路147号</w:t>
      </w:r>
      <w:r w:rsidRPr="00374AA6">
        <w:rPr>
          <w:rFonts w:ascii="Calibri" w:eastAsia="仿宋" w:hAnsi="Calibri" w:cs="Calibri"/>
          <w:sz w:val="32"/>
          <w:szCs w:val="32"/>
        </w:rPr>
        <w:t>       </w:t>
      </w:r>
      <w:r w:rsidRPr="00374AA6">
        <w:rPr>
          <w:rFonts w:ascii="仿宋" w:eastAsia="仿宋" w:hAnsi="仿宋" w:hint="eastAsia"/>
          <w:sz w:val="32"/>
          <w:szCs w:val="32"/>
        </w:rPr>
        <w:t xml:space="preserve"> </w:t>
      </w:r>
      <w:r w:rsidRPr="00374AA6">
        <w:rPr>
          <w:rFonts w:ascii="Calibri" w:eastAsia="仿宋" w:hAnsi="Calibri" w:cs="Calibri"/>
          <w:sz w:val="32"/>
          <w:szCs w:val="32"/>
        </w:rPr>
        <w:t>  </w:t>
      </w:r>
      <w:r w:rsidRPr="00374AA6">
        <w:rPr>
          <w:rFonts w:ascii="仿宋" w:eastAsia="仿宋" w:hAnsi="仿宋" w:hint="eastAsia"/>
          <w:sz w:val="32"/>
          <w:szCs w:val="32"/>
        </w:rPr>
        <w:t>邮编：200063</w:t>
      </w:r>
    </w:p>
    <w:p w:rsidR="00FA7E92" w:rsidRPr="00374AA6" w:rsidRDefault="00F54B84" w:rsidP="00081026">
      <w:pPr>
        <w:adjustRightInd w:val="0"/>
        <w:snapToGrid w:val="0"/>
        <w:spacing w:line="580" w:lineRule="exact"/>
        <w:ind w:firstLineChars="200" w:firstLine="640"/>
        <w:jc w:val="left"/>
        <w:rPr>
          <w:rFonts w:ascii="仿宋" w:eastAsia="仿宋" w:hAnsi="仿宋"/>
          <w:sz w:val="32"/>
          <w:szCs w:val="32"/>
        </w:rPr>
      </w:pPr>
      <w:r w:rsidRPr="00374AA6">
        <w:rPr>
          <w:rFonts w:ascii="仿宋" w:eastAsia="仿宋" w:hAnsi="仿宋" w:hint="eastAsia"/>
          <w:sz w:val="32"/>
          <w:szCs w:val="32"/>
        </w:rPr>
        <w:t>E-mail：</w:t>
      </w:r>
      <w:hyperlink r:id="rId7" w:history="1">
        <w:r w:rsidRPr="00374AA6">
          <w:rPr>
            <w:rStyle w:val="a4"/>
            <w:rFonts w:ascii="仿宋" w:eastAsia="仿宋" w:hAnsi="仿宋" w:hint="eastAsia"/>
            <w:color w:val="auto"/>
            <w:sz w:val="32"/>
            <w:szCs w:val="32"/>
          </w:rPr>
          <w:t>zgjxb@126.com</w:t>
        </w:r>
      </w:hyperlink>
    </w:p>
    <w:sectPr w:rsidR="00FA7E92" w:rsidRPr="00374AA6" w:rsidSect="00693D6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99F" w:rsidRDefault="0023299F" w:rsidP="00A12988">
      <w:r>
        <w:separator/>
      </w:r>
    </w:p>
  </w:endnote>
  <w:endnote w:type="continuationSeparator" w:id="0">
    <w:p w:rsidR="0023299F" w:rsidRDefault="0023299F" w:rsidP="00A1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834543"/>
      <w:docPartObj>
        <w:docPartGallery w:val="Page Numbers (Bottom of Page)"/>
        <w:docPartUnique/>
      </w:docPartObj>
    </w:sdtPr>
    <w:sdtEndPr/>
    <w:sdtContent>
      <w:p w:rsidR="00387888" w:rsidRDefault="00621C73">
        <w:pPr>
          <w:pStyle w:val="a7"/>
          <w:jc w:val="center"/>
        </w:pPr>
        <w:r>
          <w:fldChar w:fldCharType="begin"/>
        </w:r>
        <w:r w:rsidR="00387888">
          <w:instrText>PAGE   \* MERGEFORMAT</w:instrText>
        </w:r>
        <w:r>
          <w:fldChar w:fldCharType="separate"/>
        </w:r>
        <w:r w:rsidR="00374AA6" w:rsidRPr="00374AA6">
          <w:rPr>
            <w:noProof/>
            <w:lang w:val="zh-CN"/>
          </w:rPr>
          <w:t>2</w:t>
        </w:r>
        <w:r>
          <w:fldChar w:fldCharType="end"/>
        </w:r>
      </w:p>
    </w:sdtContent>
  </w:sdt>
  <w:p w:rsidR="00387888" w:rsidRDefault="003878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99F" w:rsidRDefault="0023299F" w:rsidP="00A12988">
      <w:r>
        <w:separator/>
      </w:r>
    </w:p>
  </w:footnote>
  <w:footnote w:type="continuationSeparator" w:id="0">
    <w:p w:rsidR="0023299F" w:rsidRDefault="0023299F" w:rsidP="00A12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7E92"/>
    <w:rsid w:val="000171A9"/>
    <w:rsid w:val="00023391"/>
    <w:rsid w:val="00081026"/>
    <w:rsid w:val="00124041"/>
    <w:rsid w:val="001B0BA1"/>
    <w:rsid w:val="00212612"/>
    <w:rsid w:val="0023299F"/>
    <w:rsid w:val="00237A59"/>
    <w:rsid w:val="002B4484"/>
    <w:rsid w:val="003310D7"/>
    <w:rsid w:val="00374AA6"/>
    <w:rsid w:val="00387888"/>
    <w:rsid w:val="00531DF2"/>
    <w:rsid w:val="00621C73"/>
    <w:rsid w:val="00693D6E"/>
    <w:rsid w:val="00712B30"/>
    <w:rsid w:val="00832830"/>
    <w:rsid w:val="008E7467"/>
    <w:rsid w:val="00A12988"/>
    <w:rsid w:val="00A61B34"/>
    <w:rsid w:val="00C97C9D"/>
    <w:rsid w:val="00CD42EB"/>
    <w:rsid w:val="00D24684"/>
    <w:rsid w:val="00DB5F00"/>
    <w:rsid w:val="00E70231"/>
    <w:rsid w:val="00E74811"/>
    <w:rsid w:val="00EF1615"/>
    <w:rsid w:val="00F543FA"/>
    <w:rsid w:val="00F54B84"/>
    <w:rsid w:val="00F602FD"/>
    <w:rsid w:val="00FA7E92"/>
    <w:rsid w:val="00FF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6A4F9-4C9A-4A99-8B22-4C1F5E6E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D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B3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54B84"/>
  </w:style>
  <w:style w:type="character" w:styleId="a4">
    <w:name w:val="Hyperlink"/>
    <w:basedOn w:val="a0"/>
    <w:uiPriority w:val="99"/>
    <w:unhideWhenUsed/>
    <w:rsid w:val="00F54B84"/>
    <w:rPr>
      <w:color w:val="0563C1" w:themeColor="hyperlink"/>
      <w:u w:val="single"/>
    </w:rPr>
  </w:style>
  <w:style w:type="character" w:customStyle="1" w:styleId="1">
    <w:name w:val="未处理的提及1"/>
    <w:basedOn w:val="a0"/>
    <w:uiPriority w:val="99"/>
    <w:semiHidden/>
    <w:unhideWhenUsed/>
    <w:rsid w:val="00F54B84"/>
    <w:rPr>
      <w:color w:val="808080"/>
      <w:shd w:val="clear" w:color="auto" w:fill="E6E6E6"/>
    </w:rPr>
  </w:style>
  <w:style w:type="paragraph" w:styleId="a5">
    <w:name w:val="header"/>
    <w:basedOn w:val="a"/>
    <w:link w:val="a6"/>
    <w:uiPriority w:val="99"/>
    <w:unhideWhenUsed/>
    <w:rsid w:val="00A1298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12988"/>
    <w:rPr>
      <w:sz w:val="18"/>
      <w:szCs w:val="18"/>
    </w:rPr>
  </w:style>
  <w:style w:type="paragraph" w:styleId="a7">
    <w:name w:val="footer"/>
    <w:basedOn w:val="a"/>
    <w:link w:val="a8"/>
    <w:uiPriority w:val="99"/>
    <w:unhideWhenUsed/>
    <w:rsid w:val="00A12988"/>
    <w:pPr>
      <w:tabs>
        <w:tab w:val="center" w:pos="4153"/>
        <w:tab w:val="right" w:pos="8306"/>
      </w:tabs>
      <w:snapToGrid w:val="0"/>
      <w:jc w:val="left"/>
    </w:pPr>
    <w:rPr>
      <w:sz w:val="18"/>
      <w:szCs w:val="18"/>
    </w:rPr>
  </w:style>
  <w:style w:type="character" w:customStyle="1" w:styleId="a8">
    <w:name w:val="页脚 字符"/>
    <w:basedOn w:val="a0"/>
    <w:link w:val="a7"/>
    <w:uiPriority w:val="99"/>
    <w:rsid w:val="00A12988"/>
    <w:rPr>
      <w:sz w:val="18"/>
      <w:szCs w:val="18"/>
    </w:rPr>
  </w:style>
  <w:style w:type="paragraph" w:styleId="a9">
    <w:name w:val="List Paragraph"/>
    <w:basedOn w:val="a"/>
    <w:uiPriority w:val="34"/>
    <w:qFormat/>
    <w:rsid w:val="00237A59"/>
    <w:pPr>
      <w:widowControl/>
      <w:spacing w:after="160" w:line="259" w:lineRule="auto"/>
      <w:ind w:firstLineChars="200" w:firstLine="42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207502">
      <w:bodyDiv w:val="1"/>
      <w:marLeft w:val="0"/>
      <w:marRight w:val="0"/>
      <w:marTop w:val="0"/>
      <w:marBottom w:val="0"/>
      <w:divBdr>
        <w:top w:val="none" w:sz="0" w:space="0" w:color="auto"/>
        <w:left w:val="none" w:sz="0" w:space="0" w:color="auto"/>
        <w:bottom w:val="none" w:sz="0" w:space="0" w:color="auto"/>
        <w:right w:val="none" w:sz="0" w:space="0" w:color="auto"/>
      </w:divBdr>
    </w:div>
    <w:div w:id="214427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gjxb@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32BB-2A27-425E-8386-2E2BC220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于劼</cp:lastModifiedBy>
  <cp:revision>13</cp:revision>
  <dcterms:created xsi:type="dcterms:W3CDTF">2017-11-20T07:37:00Z</dcterms:created>
  <dcterms:modified xsi:type="dcterms:W3CDTF">2017-11-28T05:58:00Z</dcterms:modified>
</cp:coreProperties>
</file>